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743" w:rsidRDefault="00DB2743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МИНИСТЕРСТВА ТРУДА И СОЦИАЛЬНОЙ ЗАЩИТЫ РЕСПУБЛИКИ БЕЛАРУСЬ</w:t>
      </w:r>
    </w:p>
    <w:p w:rsidR="00DB2743" w:rsidRDefault="00DB2743">
      <w:pPr>
        <w:pStyle w:val="newncpi"/>
        <w:ind w:firstLine="0"/>
        <w:jc w:val="center"/>
      </w:pPr>
      <w:r>
        <w:rPr>
          <w:rStyle w:val="datepr"/>
        </w:rPr>
        <w:t>30 декабря 2008 г.</w:t>
      </w:r>
      <w:r>
        <w:rPr>
          <w:rStyle w:val="number"/>
        </w:rPr>
        <w:t xml:space="preserve"> № 208</w:t>
      </w:r>
    </w:p>
    <w:p w:rsidR="00DB2743" w:rsidRDefault="00DB2743">
      <w:pPr>
        <w:pStyle w:val="1"/>
      </w:pPr>
      <w:r>
        <w:t>О нормах и порядке обеспечения работников смывающими и обезвреживающими средствами</w:t>
      </w:r>
    </w:p>
    <w:p w:rsidR="00DB2743" w:rsidRDefault="00DB2743">
      <w:pPr>
        <w:pStyle w:val="preamble"/>
      </w:pPr>
      <w:proofErr w:type="gramStart"/>
      <w:r>
        <w:t>На основании статьи 22 Закона Республики Беларусь от 23 июня 2008 года «Об охране труда» и постановления Совета Министров Республики Беларусь от 7 октября 2008 г. № 1471 «О делегировании полномочий Министерству труда и социальной защиты на принятие нормативных правовых актов» Министерство труда и социальной защиты Республики Беларусь ПОСТАНОВЛЯЕТ:</w:t>
      </w:r>
      <w:proofErr w:type="gramEnd"/>
    </w:p>
    <w:p w:rsidR="00DB2743" w:rsidRDefault="00DB2743">
      <w:pPr>
        <w:pStyle w:val="point"/>
      </w:pPr>
      <w:r>
        <w:t>1. Установить, что:</w:t>
      </w:r>
    </w:p>
    <w:p w:rsidR="00DB2743" w:rsidRDefault="00DB2743">
      <w:pPr>
        <w:pStyle w:val="underpoint"/>
      </w:pPr>
      <w:r>
        <w:t xml:space="preserve">1.1. работники, занятые на работах с вредными и (или) опасными условиями труда, а также на работах, связанных с загрязнением или осуществляемых в неблагоприятных температурных условиях, обеспечиваются бесплатно смывающими и обезвреживающими средствами из </w:t>
      </w:r>
      <w:proofErr w:type="spellStart"/>
      <w:r>
        <w:t>расчета</w:t>
      </w:r>
      <w:proofErr w:type="spellEnd"/>
      <w:r>
        <w:t xml:space="preserve"> на одного работника:</w:t>
      </w:r>
    </w:p>
    <w:p w:rsidR="00DB2743" w:rsidRDefault="00DB2743">
      <w:pPr>
        <w:pStyle w:val="newncpi"/>
      </w:pPr>
      <w:r>
        <w:t>мыло или аналогичные по действию смывающие средства – не менее 400 граммов в месяц;</w:t>
      </w:r>
    </w:p>
    <w:p w:rsidR="00DB2743" w:rsidRDefault="00DB2743">
      <w:pPr>
        <w:pStyle w:val="newncpi"/>
      </w:pPr>
      <w:r>
        <w:t>дерматологические средства – не менее 5 граммов для разового нанесения на кожные покровы;</w:t>
      </w:r>
    </w:p>
    <w:p w:rsidR="00DB2743" w:rsidRDefault="00DB2743">
      <w:pPr>
        <w:pStyle w:val="underpoint"/>
      </w:pPr>
      <w:r>
        <w:t>1.2. в целях настоящего постановления к смывающим и обезвреживающим средствам относятся: мыло или аналогичные по действию смывающие средства, а также дерматологические средства (пасты, мази, кремы, гели и тому подобные), очищающие, защищающие и восстанавливающие кожу человека при воздействии вредных веществ, биологических объектов, неблагоприятных температурных условий;</w:t>
      </w:r>
    </w:p>
    <w:p w:rsidR="00DB2743" w:rsidRDefault="00DB2743">
      <w:pPr>
        <w:pStyle w:val="underpoint"/>
      </w:pPr>
      <w:r>
        <w:t xml:space="preserve">1.3. очищающие средства применяются при сильных </w:t>
      </w:r>
      <w:proofErr w:type="spellStart"/>
      <w:r>
        <w:t>трудносмываемых</w:t>
      </w:r>
      <w:proofErr w:type="spellEnd"/>
      <w:r>
        <w:t xml:space="preserve"> загрязнениях (для очистки от масла, смазки, нефтепродуктов, лаков, красок, смол, клеев, битумов, силикона и тому подобных веществ) в дополнение к мылу. Защищающие кожу средства наносятся на чистую поверхность кожных покровов работника до начала работы, после перерыва для отдыха и питания, в других случаях, обусловленных организацией труда, восстанавливающие – по окончании работы;</w:t>
      </w:r>
    </w:p>
    <w:p w:rsidR="00DB2743" w:rsidRDefault="00DB2743">
      <w:pPr>
        <w:pStyle w:val="underpoint"/>
      </w:pPr>
      <w:r>
        <w:t>1.4. перечни профессий и должностей работников, которые должны обеспечиваться смывающими и обезвреживающими средствами, определяются и утверждаются нанимателем исходя из характера и видов работ по согласованию с профессиональным союзом;</w:t>
      </w:r>
    </w:p>
    <w:p w:rsidR="00DB2743" w:rsidRDefault="00DB2743">
      <w:pPr>
        <w:pStyle w:val="underpoint"/>
      </w:pPr>
      <w:r>
        <w:t xml:space="preserve">1.5. выбор видов и </w:t>
      </w:r>
      <w:proofErr w:type="gramStart"/>
      <w:r>
        <w:t>наименований</w:t>
      </w:r>
      <w:proofErr w:type="gramEnd"/>
      <w:r>
        <w:t xml:space="preserve"> смывающих и обезвреживающих средств осуществляется нанимателем по консультации с территориальными органами государственного санитарного надзора с </w:t>
      </w:r>
      <w:proofErr w:type="spellStart"/>
      <w:r>
        <w:t>учетом</w:t>
      </w:r>
      <w:proofErr w:type="spellEnd"/>
      <w:r>
        <w:t xml:space="preserve"> условий труда работников. Работники должны обеспечиваться только теми смывающими и обезвреживающими средствами, которые прошли государственную гигиеническую регистрацию;</w:t>
      </w:r>
    </w:p>
    <w:p w:rsidR="00DB2743" w:rsidRPr="004D1B5E" w:rsidRDefault="00DB2743">
      <w:pPr>
        <w:pStyle w:val="underpoint"/>
        <w:rPr>
          <w:b/>
          <w:sz w:val="28"/>
          <w:szCs w:val="28"/>
        </w:rPr>
      </w:pPr>
      <w:r w:rsidRPr="004D1B5E">
        <w:rPr>
          <w:b/>
          <w:sz w:val="28"/>
          <w:szCs w:val="28"/>
        </w:rPr>
        <w:t>1.6. при наличии в организациях санитарно-бытовых помещений, обеспеченных смывающими средствами, выдача указанных средств непосредственно работникам не производится;</w:t>
      </w:r>
    </w:p>
    <w:p w:rsidR="00DB2743" w:rsidRDefault="00DB2743">
      <w:pPr>
        <w:pStyle w:val="underpoint"/>
      </w:pPr>
      <w:r>
        <w:t>1.7. работникам должен быть обеспечен постоянный доступ к смывающим и обезвреживающим средствам;</w:t>
      </w:r>
    </w:p>
    <w:p w:rsidR="00DB2743" w:rsidRDefault="00DB2743">
      <w:pPr>
        <w:pStyle w:val="underpoint"/>
      </w:pPr>
      <w:r>
        <w:t xml:space="preserve">1.8. наниматель компенсирует работникам расходы на приобретение необходимых смывающих и обезвреживающих средств по установленным нормам, если работники вынуждены приобретать их за свой </w:t>
      </w:r>
      <w:proofErr w:type="spellStart"/>
      <w:r>
        <w:t>счет</w:t>
      </w:r>
      <w:proofErr w:type="spellEnd"/>
      <w:r>
        <w:t>;</w:t>
      </w:r>
      <w:bookmarkStart w:id="0" w:name="_GoBack"/>
      <w:bookmarkEnd w:id="0"/>
    </w:p>
    <w:p w:rsidR="00DB2743" w:rsidRDefault="00DB2743">
      <w:pPr>
        <w:pStyle w:val="underpoint"/>
      </w:pPr>
      <w:r>
        <w:lastRenderedPageBreak/>
        <w:t>1.9. затраты по обеспечению работников смывающими и обезвреживающими средствами по установленным нормам включаются в себестоимость продукции (работ, услуг).</w:t>
      </w:r>
    </w:p>
    <w:p w:rsidR="00DB2743" w:rsidRDefault="00DB2743">
      <w:pPr>
        <w:pStyle w:val="point"/>
      </w:pPr>
      <w:r>
        <w:t>2. Признать утратившим силу постановление Министерства труда Республики Беларусь от 27 апреля 2000 г. № 70 «Об утверждении Правил обеспечения работников смывающими и обезвреживающими средствами» (Национальный реестр правовых актов Республики Беларусь, 2000 г., № 51, 8/3484).</w:t>
      </w:r>
    </w:p>
    <w:p w:rsidR="00DB2743" w:rsidRDefault="00DB2743">
      <w:pPr>
        <w:pStyle w:val="point"/>
      </w:pPr>
      <w:r>
        <w:t>3. Настоящее постановление вступает в силу после его официального опубликования.</w:t>
      </w:r>
    </w:p>
    <w:p w:rsidR="00DB2743" w:rsidRDefault="00DB2743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99"/>
        <w:gridCol w:w="4699"/>
      </w:tblGrid>
      <w:tr w:rsidR="00DB2743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B2743" w:rsidRDefault="00DB2743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B2743" w:rsidRDefault="00DB2743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В.Н.Потупчик</w:t>
            </w:r>
            <w:proofErr w:type="spellEnd"/>
          </w:p>
        </w:tc>
      </w:tr>
    </w:tbl>
    <w:p w:rsidR="00DB2743" w:rsidRDefault="00DB2743">
      <w:pPr>
        <w:pStyle w:val="newncpi"/>
      </w:pPr>
      <w:r>
        <w:t> </w:t>
      </w:r>
    </w:p>
    <w:tbl>
      <w:tblPr>
        <w:tblStyle w:val="tablencpi"/>
        <w:tblW w:w="3333" w:type="pct"/>
        <w:tblLook w:val="04A0" w:firstRow="1" w:lastRow="0" w:firstColumn="1" w:lastColumn="0" w:noHBand="0" w:noVBand="1"/>
      </w:tblPr>
      <w:tblGrid>
        <w:gridCol w:w="3132"/>
        <w:gridCol w:w="3133"/>
      </w:tblGrid>
      <w:tr w:rsidR="00DB2743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2743" w:rsidRDefault="00DB2743">
            <w:pPr>
              <w:pStyle w:val="agree"/>
            </w:pPr>
            <w:r>
              <w:t>СОГЛАСОВАНО</w:t>
            </w:r>
          </w:p>
          <w:p w:rsidR="00DB2743" w:rsidRDefault="00DB2743">
            <w:pPr>
              <w:pStyle w:val="agree"/>
            </w:pPr>
            <w:r>
              <w:t>Министр архитектуры</w:t>
            </w:r>
            <w:r>
              <w:br/>
              <w:t xml:space="preserve">и строительства </w:t>
            </w:r>
            <w:r>
              <w:br/>
              <w:t>Республики Беларусь</w:t>
            </w:r>
          </w:p>
          <w:p w:rsidR="00DB2743" w:rsidRDefault="00DB2743">
            <w:pPr>
              <w:pStyle w:val="agree"/>
              <w:ind w:firstLine="902"/>
            </w:pPr>
            <w:proofErr w:type="spellStart"/>
            <w:r>
              <w:t>А.И.Селезнев</w:t>
            </w:r>
            <w:proofErr w:type="spellEnd"/>
          </w:p>
          <w:p w:rsidR="00DB2743" w:rsidRDefault="00DB2743">
            <w:pPr>
              <w:pStyle w:val="agree"/>
            </w:pPr>
            <w:r>
              <w:t>29.12.2008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2743" w:rsidRDefault="00DB2743">
            <w:pPr>
              <w:pStyle w:val="agree"/>
            </w:pPr>
            <w:r>
              <w:t>СОГЛАСОВАНО</w:t>
            </w:r>
          </w:p>
          <w:p w:rsidR="00DB2743" w:rsidRDefault="00DB2743">
            <w:pPr>
              <w:pStyle w:val="agree"/>
            </w:pPr>
            <w:r>
              <w:t>Министр здравоохранения</w:t>
            </w:r>
            <w:r>
              <w:br/>
              <w:t>Республики Беларусь</w:t>
            </w:r>
          </w:p>
          <w:p w:rsidR="00DB2743" w:rsidRDefault="00DB2743">
            <w:pPr>
              <w:pStyle w:val="agreefio"/>
            </w:pPr>
            <w:proofErr w:type="spellStart"/>
            <w:r>
              <w:t>В.И.Жарко</w:t>
            </w:r>
            <w:proofErr w:type="spellEnd"/>
          </w:p>
          <w:p w:rsidR="00DB2743" w:rsidRDefault="00DB2743">
            <w:pPr>
              <w:pStyle w:val="agreedate"/>
            </w:pPr>
            <w:r>
              <w:t>30.12.2008</w:t>
            </w:r>
          </w:p>
        </w:tc>
      </w:tr>
      <w:tr w:rsidR="00DB2743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2743" w:rsidRDefault="00DB2743">
            <w:pPr>
              <w:pStyle w:val="agree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2743" w:rsidRDefault="00DB2743">
            <w:pPr>
              <w:pStyle w:val="agree"/>
            </w:pPr>
            <w:r>
              <w:t> </w:t>
            </w:r>
          </w:p>
        </w:tc>
      </w:tr>
      <w:tr w:rsidR="00DB2743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2743" w:rsidRDefault="00DB2743">
            <w:pPr>
              <w:pStyle w:val="agree"/>
            </w:pPr>
            <w:r>
              <w:t>СОГЛАСОВАНО</w:t>
            </w:r>
          </w:p>
          <w:p w:rsidR="00DB2743" w:rsidRDefault="00DB2743">
            <w:pPr>
              <w:pStyle w:val="agree"/>
            </w:pPr>
            <w:r>
              <w:t>Министр жилищн</w:t>
            </w:r>
            <w:proofErr w:type="gramStart"/>
            <w:r>
              <w:t>о-</w:t>
            </w:r>
            <w:proofErr w:type="gramEnd"/>
            <w:r>
              <w:br/>
              <w:t>коммунального хозяйства</w:t>
            </w:r>
            <w:r>
              <w:br/>
              <w:t>Республики Беларусь</w:t>
            </w:r>
          </w:p>
          <w:p w:rsidR="00DB2743" w:rsidRDefault="00DB2743">
            <w:pPr>
              <w:pStyle w:val="agreefio"/>
            </w:pPr>
            <w:proofErr w:type="spellStart"/>
            <w:r>
              <w:t>В.М.Белохвостов</w:t>
            </w:r>
            <w:proofErr w:type="spellEnd"/>
          </w:p>
          <w:p w:rsidR="00DB2743" w:rsidRDefault="00DB2743">
            <w:pPr>
              <w:pStyle w:val="agreedate"/>
            </w:pPr>
            <w:r>
              <w:t>24.12.2008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2743" w:rsidRDefault="00DB2743">
            <w:pPr>
              <w:pStyle w:val="agree"/>
            </w:pPr>
            <w:r>
              <w:t>СОГЛАСОВАНО</w:t>
            </w:r>
          </w:p>
          <w:p w:rsidR="00DB2743" w:rsidRDefault="00DB2743">
            <w:pPr>
              <w:pStyle w:val="agree"/>
            </w:pPr>
            <w:r>
              <w:t>Министр лесного хозяйства</w:t>
            </w:r>
            <w:r>
              <w:br/>
              <w:t>Республики Беларусь</w:t>
            </w:r>
          </w:p>
          <w:p w:rsidR="00DB2743" w:rsidRDefault="00DB2743">
            <w:pPr>
              <w:pStyle w:val="agreefio"/>
            </w:pPr>
            <w:proofErr w:type="spellStart"/>
            <w:r>
              <w:t>П.М.Семашко</w:t>
            </w:r>
            <w:proofErr w:type="spellEnd"/>
          </w:p>
          <w:p w:rsidR="00DB2743" w:rsidRDefault="00DB2743">
            <w:pPr>
              <w:pStyle w:val="agreedate"/>
            </w:pPr>
            <w:r>
              <w:t>24.12.2008</w:t>
            </w:r>
          </w:p>
        </w:tc>
      </w:tr>
      <w:tr w:rsidR="00DB2743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2743" w:rsidRDefault="00DB2743">
            <w:pPr>
              <w:pStyle w:val="agree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2743" w:rsidRDefault="00DB2743">
            <w:pPr>
              <w:pStyle w:val="agree"/>
            </w:pPr>
            <w:r>
              <w:t> </w:t>
            </w:r>
          </w:p>
        </w:tc>
      </w:tr>
      <w:tr w:rsidR="00DB2743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2743" w:rsidRDefault="00DB2743">
            <w:pPr>
              <w:pStyle w:val="agree"/>
            </w:pPr>
            <w:r>
              <w:t>СОГЛАСОВАНО</w:t>
            </w:r>
          </w:p>
          <w:p w:rsidR="00DB2743" w:rsidRDefault="00DB2743">
            <w:pPr>
              <w:pStyle w:val="agree"/>
            </w:pPr>
            <w:r>
              <w:t xml:space="preserve">Министр торговли </w:t>
            </w:r>
            <w:r>
              <w:br/>
              <w:t>Республики Беларусь</w:t>
            </w:r>
          </w:p>
          <w:p w:rsidR="00DB2743" w:rsidRDefault="00DB2743">
            <w:pPr>
              <w:pStyle w:val="agreefio"/>
            </w:pPr>
            <w:proofErr w:type="spellStart"/>
            <w:r>
              <w:t>А.И.Иванков</w:t>
            </w:r>
            <w:proofErr w:type="spellEnd"/>
          </w:p>
          <w:p w:rsidR="00DB2743" w:rsidRDefault="00DB2743">
            <w:pPr>
              <w:pStyle w:val="agreedate"/>
            </w:pPr>
            <w:r>
              <w:t>23.12.2008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2743" w:rsidRDefault="00DB2743">
            <w:pPr>
              <w:pStyle w:val="agree"/>
            </w:pPr>
            <w:r>
              <w:t>СОГЛАСОВАНО</w:t>
            </w:r>
          </w:p>
          <w:p w:rsidR="00DB2743" w:rsidRDefault="00DB2743">
            <w:pPr>
              <w:pStyle w:val="agree"/>
            </w:pPr>
            <w:r>
              <w:t>Министр промышленности</w:t>
            </w:r>
            <w:r>
              <w:br/>
              <w:t>Республики Беларусь</w:t>
            </w:r>
          </w:p>
          <w:p w:rsidR="00DB2743" w:rsidRDefault="00DB2743">
            <w:pPr>
              <w:pStyle w:val="agreefio"/>
            </w:pPr>
            <w:proofErr w:type="spellStart"/>
            <w:r>
              <w:t>А.М.Русецкий</w:t>
            </w:r>
            <w:proofErr w:type="spellEnd"/>
          </w:p>
          <w:p w:rsidR="00DB2743" w:rsidRDefault="00DB2743">
            <w:pPr>
              <w:pStyle w:val="agreedate"/>
            </w:pPr>
            <w:r>
              <w:t>23.12.2008</w:t>
            </w:r>
          </w:p>
        </w:tc>
      </w:tr>
      <w:tr w:rsidR="00DB2743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2743" w:rsidRDefault="00DB2743">
            <w:pPr>
              <w:pStyle w:val="agree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2743" w:rsidRDefault="00DB2743">
            <w:pPr>
              <w:pStyle w:val="agree"/>
            </w:pPr>
            <w:r>
              <w:t> </w:t>
            </w:r>
          </w:p>
        </w:tc>
      </w:tr>
      <w:tr w:rsidR="00DB2743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2743" w:rsidRDefault="00DB2743">
            <w:pPr>
              <w:pStyle w:val="agree"/>
            </w:pPr>
            <w:r>
              <w:t>СОГЛАСОВАНО</w:t>
            </w:r>
          </w:p>
          <w:p w:rsidR="00DB2743" w:rsidRDefault="00DB2743">
            <w:pPr>
              <w:pStyle w:val="agree"/>
            </w:pPr>
            <w:r>
              <w:t>Первый заместитель Министра</w:t>
            </w:r>
            <w:r>
              <w:br/>
              <w:t>транспорта и коммуникаций</w:t>
            </w:r>
            <w:r>
              <w:br/>
              <w:t>Республики Беларусь</w:t>
            </w:r>
          </w:p>
          <w:p w:rsidR="00DB2743" w:rsidRDefault="00DB2743">
            <w:pPr>
              <w:pStyle w:val="agreefio"/>
            </w:pPr>
            <w:proofErr w:type="spellStart"/>
            <w:r>
              <w:t>Н.П.Верховец</w:t>
            </w:r>
            <w:proofErr w:type="spellEnd"/>
          </w:p>
          <w:p w:rsidR="00DB2743" w:rsidRDefault="00DB2743">
            <w:pPr>
              <w:pStyle w:val="agreedate"/>
            </w:pPr>
            <w:r>
              <w:t>30.12.2008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2743" w:rsidRDefault="00DB2743">
            <w:pPr>
              <w:pStyle w:val="agree"/>
            </w:pPr>
            <w:r>
              <w:t>СОГЛАСОВАНО</w:t>
            </w:r>
          </w:p>
          <w:p w:rsidR="00DB2743" w:rsidRDefault="00DB2743">
            <w:pPr>
              <w:pStyle w:val="agree"/>
            </w:pPr>
            <w:r>
              <w:t>Министр сельского хозяйства</w:t>
            </w:r>
            <w:r>
              <w:br/>
              <w:t>и продовольствия</w:t>
            </w:r>
            <w:r>
              <w:br/>
              <w:t>Республики Беларусь</w:t>
            </w:r>
          </w:p>
          <w:p w:rsidR="00DB2743" w:rsidRDefault="00DB2743">
            <w:pPr>
              <w:pStyle w:val="agreefio"/>
            </w:pPr>
            <w:proofErr w:type="spellStart"/>
            <w:r>
              <w:t>С.Б.Шапиро</w:t>
            </w:r>
            <w:proofErr w:type="spellEnd"/>
          </w:p>
          <w:p w:rsidR="00DB2743" w:rsidRDefault="00DB2743">
            <w:pPr>
              <w:pStyle w:val="agreedate"/>
            </w:pPr>
            <w:r>
              <w:t>22.12.2008</w:t>
            </w:r>
          </w:p>
        </w:tc>
      </w:tr>
      <w:tr w:rsidR="00DB2743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2743" w:rsidRDefault="00DB2743">
            <w:pPr>
              <w:pStyle w:val="agree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2743" w:rsidRDefault="00DB2743">
            <w:pPr>
              <w:pStyle w:val="agree"/>
            </w:pPr>
            <w:r>
              <w:t> </w:t>
            </w:r>
          </w:p>
        </w:tc>
      </w:tr>
      <w:tr w:rsidR="00DB2743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2743" w:rsidRDefault="00DB2743">
            <w:pPr>
              <w:pStyle w:val="agree"/>
            </w:pPr>
            <w:r>
              <w:t>СОГЛАСОВАНО</w:t>
            </w:r>
          </w:p>
          <w:p w:rsidR="00DB2743" w:rsidRDefault="00DB2743">
            <w:pPr>
              <w:pStyle w:val="agree"/>
            </w:pPr>
            <w:r>
              <w:t>Министр энергетики</w:t>
            </w:r>
            <w:r>
              <w:br/>
              <w:t>Республики Беларусь</w:t>
            </w:r>
          </w:p>
          <w:p w:rsidR="00DB2743" w:rsidRDefault="00DB2743">
            <w:pPr>
              <w:pStyle w:val="agreefio"/>
            </w:pPr>
            <w:proofErr w:type="spellStart"/>
            <w:r>
              <w:t>А.В.Озерец</w:t>
            </w:r>
            <w:proofErr w:type="spellEnd"/>
          </w:p>
          <w:p w:rsidR="00DB2743" w:rsidRDefault="00DB2743">
            <w:pPr>
              <w:pStyle w:val="agreedate"/>
            </w:pPr>
            <w:r>
              <w:t>25.12.2008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2743" w:rsidRDefault="00DB2743">
            <w:pPr>
              <w:pStyle w:val="agree"/>
            </w:pPr>
            <w:r>
              <w:t>СОГЛАСОВАНО</w:t>
            </w:r>
          </w:p>
          <w:p w:rsidR="00DB2743" w:rsidRDefault="00DB2743">
            <w:pPr>
              <w:pStyle w:val="agree"/>
            </w:pPr>
            <w:r>
              <w:t>Председатель Белорусского</w:t>
            </w:r>
            <w:r>
              <w:br/>
              <w:t>государственного концерна</w:t>
            </w:r>
            <w:r>
              <w:br/>
              <w:t>по нефти и химии</w:t>
            </w:r>
          </w:p>
          <w:p w:rsidR="00DB2743" w:rsidRDefault="00DB2743">
            <w:pPr>
              <w:pStyle w:val="agreefio"/>
            </w:pPr>
            <w:proofErr w:type="spellStart"/>
            <w:r>
              <w:t>В.В.Казакевич</w:t>
            </w:r>
            <w:proofErr w:type="spellEnd"/>
          </w:p>
          <w:p w:rsidR="00DB2743" w:rsidRDefault="00DB2743">
            <w:pPr>
              <w:pStyle w:val="agreedate"/>
            </w:pPr>
            <w:r>
              <w:t>25.12.2008</w:t>
            </w:r>
          </w:p>
        </w:tc>
      </w:tr>
      <w:tr w:rsidR="00DB2743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2743" w:rsidRDefault="00DB2743">
            <w:pPr>
              <w:pStyle w:val="agree"/>
            </w:pPr>
            <w:r>
              <w:t>СОГЛАСОВАНО</w:t>
            </w:r>
          </w:p>
          <w:p w:rsidR="00DB2743" w:rsidRDefault="00DB2743">
            <w:pPr>
              <w:pStyle w:val="agree"/>
            </w:pPr>
            <w:r>
              <w:t>Председатель Белорусского</w:t>
            </w:r>
            <w:r>
              <w:br/>
              <w:t>государственного концерна</w:t>
            </w:r>
            <w:r>
              <w:br/>
              <w:t>пищевой промышленности</w:t>
            </w:r>
          </w:p>
          <w:p w:rsidR="00DB2743" w:rsidRDefault="00DB2743">
            <w:pPr>
              <w:pStyle w:val="agreefio"/>
            </w:pPr>
            <w:proofErr w:type="spellStart"/>
            <w:r>
              <w:t>И.И.Данченко</w:t>
            </w:r>
            <w:proofErr w:type="spellEnd"/>
          </w:p>
          <w:p w:rsidR="00DB2743" w:rsidRDefault="00DB2743">
            <w:pPr>
              <w:pStyle w:val="agreedate"/>
            </w:pPr>
            <w:r>
              <w:t>23.12.2008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2743" w:rsidRDefault="00DB2743">
            <w:pPr>
              <w:pStyle w:val="agree"/>
            </w:pPr>
            <w:r>
              <w:t> </w:t>
            </w:r>
          </w:p>
        </w:tc>
      </w:tr>
    </w:tbl>
    <w:p w:rsidR="00DB2743" w:rsidRDefault="00DB2743">
      <w:pPr>
        <w:pStyle w:val="newncpi"/>
      </w:pPr>
      <w:r>
        <w:t> </w:t>
      </w:r>
    </w:p>
    <w:p w:rsidR="00B91D72" w:rsidRDefault="00B91D72"/>
    <w:sectPr w:rsidR="00B91D72" w:rsidSect="00DB2743">
      <w:headerReference w:type="even" r:id="rId7"/>
      <w:headerReference w:type="default" r:id="rId8"/>
      <w:footerReference w:type="first" r:id="rId9"/>
      <w:pgSz w:w="11906" w:h="16838"/>
      <w:pgMar w:top="1134" w:right="1120" w:bottom="1134" w:left="1400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347" w:rsidRDefault="003B1347" w:rsidP="00DB2743">
      <w:pPr>
        <w:spacing w:after="0" w:line="240" w:lineRule="auto"/>
      </w:pPr>
      <w:r>
        <w:separator/>
      </w:r>
    </w:p>
  </w:endnote>
  <w:endnote w:type="continuationSeparator" w:id="0">
    <w:p w:rsidR="003B1347" w:rsidRDefault="003B1347" w:rsidP="00DB2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46"/>
    </w:tblGrid>
    <w:tr w:rsidR="00DB2743" w:rsidTr="00DB2743">
      <w:tc>
        <w:tcPr>
          <w:tcW w:w="1800" w:type="dxa"/>
          <w:shd w:val="clear" w:color="auto" w:fill="auto"/>
          <w:vAlign w:val="center"/>
        </w:tcPr>
        <w:p w:rsidR="00DB2743" w:rsidRDefault="00DB2743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639530CB" wp14:editId="6D7DD6B3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02" w:type="dxa"/>
          <w:shd w:val="clear" w:color="auto" w:fill="auto"/>
          <w:vAlign w:val="center"/>
        </w:tcPr>
        <w:p w:rsidR="00DB2743" w:rsidRDefault="00DB2743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DB2743" w:rsidRDefault="00DB2743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15.04.2019</w:t>
          </w:r>
        </w:p>
        <w:p w:rsidR="00DB2743" w:rsidRPr="00DB2743" w:rsidRDefault="00DB2743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DB2743" w:rsidRDefault="00DB274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347" w:rsidRDefault="003B1347" w:rsidP="00DB2743">
      <w:pPr>
        <w:spacing w:after="0" w:line="240" w:lineRule="auto"/>
      </w:pPr>
      <w:r>
        <w:separator/>
      </w:r>
    </w:p>
  </w:footnote>
  <w:footnote w:type="continuationSeparator" w:id="0">
    <w:p w:rsidR="003B1347" w:rsidRDefault="003B1347" w:rsidP="00DB2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743" w:rsidRDefault="00DB2743" w:rsidP="0033294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B2743" w:rsidRDefault="00DB274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743" w:rsidRPr="00DB2743" w:rsidRDefault="00DB2743" w:rsidP="0033294F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DB2743">
      <w:rPr>
        <w:rStyle w:val="a7"/>
        <w:rFonts w:ascii="Times New Roman" w:hAnsi="Times New Roman" w:cs="Times New Roman"/>
        <w:sz w:val="24"/>
      </w:rPr>
      <w:fldChar w:fldCharType="begin"/>
    </w:r>
    <w:r w:rsidRPr="00DB2743">
      <w:rPr>
        <w:rStyle w:val="a7"/>
        <w:rFonts w:ascii="Times New Roman" w:hAnsi="Times New Roman" w:cs="Times New Roman"/>
        <w:sz w:val="24"/>
      </w:rPr>
      <w:instrText xml:space="preserve">PAGE  </w:instrText>
    </w:r>
    <w:r w:rsidRPr="00DB2743">
      <w:rPr>
        <w:rStyle w:val="a7"/>
        <w:rFonts w:ascii="Times New Roman" w:hAnsi="Times New Roman" w:cs="Times New Roman"/>
        <w:sz w:val="24"/>
      </w:rPr>
      <w:fldChar w:fldCharType="separate"/>
    </w:r>
    <w:r w:rsidR="004D1B5E">
      <w:rPr>
        <w:rStyle w:val="a7"/>
        <w:rFonts w:ascii="Times New Roman" w:hAnsi="Times New Roman" w:cs="Times New Roman"/>
        <w:noProof/>
        <w:sz w:val="24"/>
      </w:rPr>
      <w:t>2</w:t>
    </w:r>
    <w:r w:rsidRPr="00DB2743">
      <w:rPr>
        <w:rStyle w:val="a7"/>
        <w:rFonts w:ascii="Times New Roman" w:hAnsi="Times New Roman" w:cs="Times New Roman"/>
        <w:sz w:val="24"/>
      </w:rPr>
      <w:fldChar w:fldCharType="end"/>
    </w:r>
  </w:p>
  <w:p w:rsidR="00DB2743" w:rsidRPr="00DB2743" w:rsidRDefault="00DB2743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743"/>
    <w:rsid w:val="003B1347"/>
    <w:rsid w:val="004D1B5E"/>
    <w:rsid w:val="009A6164"/>
    <w:rsid w:val="00B91D72"/>
    <w:rsid w:val="00DB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DB2743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DB2743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oint">
    <w:name w:val="point"/>
    <w:basedOn w:val="a"/>
    <w:rsid w:val="00DB274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DB274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DB274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greefio">
    <w:name w:val="agreefio"/>
    <w:basedOn w:val="a"/>
    <w:rsid w:val="00DB2743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DB2743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DB274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DB2743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DB274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DB2743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DB274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DB2743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DB274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DB2743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DB2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B27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2743"/>
  </w:style>
  <w:style w:type="paragraph" w:styleId="a5">
    <w:name w:val="footer"/>
    <w:basedOn w:val="a"/>
    <w:link w:val="a6"/>
    <w:uiPriority w:val="99"/>
    <w:unhideWhenUsed/>
    <w:rsid w:val="00DB27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2743"/>
  </w:style>
  <w:style w:type="character" w:styleId="a7">
    <w:name w:val="page number"/>
    <w:basedOn w:val="a0"/>
    <w:uiPriority w:val="99"/>
    <w:semiHidden/>
    <w:unhideWhenUsed/>
    <w:rsid w:val="00DB2743"/>
  </w:style>
  <w:style w:type="table" w:styleId="a8">
    <w:name w:val="Table Grid"/>
    <w:basedOn w:val="a1"/>
    <w:uiPriority w:val="59"/>
    <w:rsid w:val="00DB2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D1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1B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DB2743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DB2743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oint">
    <w:name w:val="point"/>
    <w:basedOn w:val="a"/>
    <w:rsid w:val="00DB274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DB274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DB274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greefio">
    <w:name w:val="agreefio"/>
    <w:basedOn w:val="a"/>
    <w:rsid w:val="00DB2743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DB2743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DB274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DB2743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DB274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DB2743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DB274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DB2743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DB274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DB2743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DB2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B27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2743"/>
  </w:style>
  <w:style w:type="paragraph" w:styleId="a5">
    <w:name w:val="footer"/>
    <w:basedOn w:val="a"/>
    <w:link w:val="a6"/>
    <w:uiPriority w:val="99"/>
    <w:unhideWhenUsed/>
    <w:rsid w:val="00DB27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2743"/>
  </w:style>
  <w:style w:type="character" w:styleId="a7">
    <w:name w:val="page number"/>
    <w:basedOn w:val="a0"/>
    <w:uiPriority w:val="99"/>
    <w:semiHidden/>
    <w:unhideWhenUsed/>
    <w:rsid w:val="00DB2743"/>
  </w:style>
  <w:style w:type="table" w:styleId="a8">
    <w:name w:val="Table Grid"/>
    <w:basedOn w:val="a1"/>
    <w:uiPriority w:val="59"/>
    <w:rsid w:val="00DB2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D1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1B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663</Words>
  <Characters>3785</Characters>
  <Application>Microsoft Office Word</Application>
  <DocSecurity>0</DocSecurity>
  <Lines>31</Lines>
  <Paragraphs>8</Paragraphs>
  <ScaleCrop>false</ScaleCrop>
  <Company/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2019-04-15T10:25:00Z</dcterms:created>
  <dcterms:modified xsi:type="dcterms:W3CDTF">2019-04-15T10:30:00Z</dcterms:modified>
</cp:coreProperties>
</file>